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E70149">
        <w:rPr>
          <w:rFonts w:eastAsia="Times New Roman"/>
          <w:b/>
          <w:sz w:val="24"/>
          <w:szCs w:val="28"/>
          <w:lang w:eastAsia="ru-RU"/>
        </w:rPr>
        <w:t>7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bookmarkStart w:id="0" w:name="_GoBack"/>
      <w:bookmarkEnd w:id="0"/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E70149" w:rsidRDefault="00E70149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5380"/>
        <w:gridCol w:w="786"/>
        <w:gridCol w:w="790"/>
        <w:gridCol w:w="854"/>
        <w:gridCol w:w="2396"/>
      </w:tblGrid>
      <w:tr w:rsidR="00E70149" w:rsidTr="00E70149">
        <w:trPr>
          <w:trHeight w:val="434"/>
        </w:trPr>
        <w:tc>
          <w:tcPr>
            <w:tcW w:w="53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1</w:t>
            </w:r>
          </w:p>
        </w:tc>
      </w:tr>
      <w:tr w:rsidR="00E70149" w:rsidTr="00E70149">
        <w:trPr>
          <w:trHeight w:val="279"/>
        </w:trPr>
        <w:tc>
          <w:tcPr>
            <w:tcW w:w="10206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РАСПРЕДЕЛЕНИЕ ДОТАЦИЙ НА ВЫРАВНИВАНИЕ БЮДЖЕТНОЙ ОБЕСПЕЧЕННОСТИ МУНИЦИПАЛЬНЫХ РАЙОНОВ (ГОРОДСКИХ ОКРУГОВ) РЕСПУБЛИКИ ДАГЕСТАН НА 2022 ГОД</w:t>
            </w:r>
          </w:p>
        </w:tc>
      </w:tr>
      <w:tr w:rsidR="00E70149" w:rsidTr="00E70149">
        <w:trPr>
          <w:trHeight w:val="420"/>
        </w:trPr>
        <w:tc>
          <w:tcPr>
            <w:tcW w:w="5380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E70149" w:rsidTr="00E70149">
        <w:trPr>
          <w:trHeight w:val="20"/>
        </w:trPr>
        <w:tc>
          <w:tcPr>
            <w:tcW w:w="6166" w:type="dxa"/>
            <w:gridSpan w:val="2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040" w:type="dxa"/>
            <w:gridSpan w:val="3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E70149" w:rsidRPr="00E70149" w:rsidRDefault="00E70149">
      <w:pPr>
        <w:rPr>
          <w:sz w:val="2"/>
          <w:szCs w:val="2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6166"/>
        <w:gridCol w:w="4040"/>
      </w:tblGrid>
      <w:tr w:rsidR="00E70149" w:rsidTr="00E70149">
        <w:trPr>
          <w:trHeight w:val="20"/>
          <w:tblHeader/>
        </w:trPr>
        <w:tc>
          <w:tcPr>
            <w:tcW w:w="6166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84 904,0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213 943,0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133 839,0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95 370,0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182 017,0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241 144,0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261 228,0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82 302,0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100 194,0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125 593,0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130 962,0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214 413,0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105 086,0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185 115,0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152 497,0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213 748,0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167 565,0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157 955,0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154 818,0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47 802,0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77 731,0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112 188,0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79 716,0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lastRenderedPageBreak/>
              <w:t>Левашинский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219 689,0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212 184,0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118 461,0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78 483,0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173 325,0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164 979,0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131 867,0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206 285,0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DA1408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46 818,0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182 854,0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181 215,0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345 829,0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86 235,0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85 933,0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127 091,0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92 642,0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98 138,0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135 977,0</w:t>
            </w:r>
          </w:p>
        </w:tc>
      </w:tr>
      <w:tr w:rsidR="00E70149" w:rsidRPr="00E529A4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E529A4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107 655,0</w:t>
            </w:r>
          </w:p>
        </w:tc>
      </w:tr>
      <w:tr w:rsidR="00E70149" w:rsidRPr="00B11F70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147 846,0</w:t>
            </w:r>
          </w:p>
        </w:tc>
      </w:tr>
      <w:tr w:rsidR="00E70149" w:rsidRPr="00B11F70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345 657,0</w:t>
            </w:r>
          </w:p>
        </w:tc>
      </w:tr>
      <w:tr w:rsidR="00E70149" w:rsidRPr="00B11F70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94 726,0</w:t>
            </w:r>
          </w:p>
        </w:tc>
      </w:tr>
      <w:tr w:rsidR="00E70149" w:rsidRPr="00B11F70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142 703,0</w:t>
            </w:r>
          </w:p>
        </w:tc>
      </w:tr>
      <w:tr w:rsidR="00E70149" w:rsidRPr="00B11F70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154 366,0</w:t>
            </w:r>
          </w:p>
        </w:tc>
      </w:tr>
      <w:tr w:rsidR="00E70149" w:rsidRPr="00B11F70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125 318,0</w:t>
            </w:r>
          </w:p>
        </w:tc>
      </w:tr>
      <w:tr w:rsidR="00E70149" w:rsidRPr="00B11F70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7B5D9C">
              <w:rPr>
                <w:sz w:val="28"/>
                <w:szCs w:val="28"/>
              </w:rPr>
              <w:t>145 271,0</w:t>
            </w:r>
          </w:p>
        </w:tc>
      </w:tr>
      <w:tr w:rsidR="00E70149" w:rsidRPr="00B11F70" w:rsidTr="00E70149">
        <w:trPr>
          <w:trHeight w:val="20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8"/>
                <w:szCs w:val="28"/>
              </w:rPr>
            </w:pPr>
            <w:r w:rsidRPr="00B11F70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7B5D9C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color w:val="000000"/>
                <w:sz w:val="28"/>
                <w:szCs w:val="28"/>
              </w:rPr>
            </w:pPr>
            <w:r w:rsidRPr="007B5D9C">
              <w:rPr>
                <w:b/>
                <w:bCs/>
                <w:sz w:val="28"/>
                <w:szCs w:val="28"/>
              </w:rPr>
              <w:t>7 271 677,0</w:t>
            </w:r>
          </w:p>
        </w:tc>
      </w:tr>
    </w:tbl>
    <w:p w:rsidR="00E70149" w:rsidRDefault="00E70149"/>
    <w:p w:rsidR="00E70149" w:rsidRDefault="00E70149"/>
    <w:p w:rsidR="00E70149" w:rsidRDefault="00E70149"/>
    <w:p w:rsidR="00E70149" w:rsidRDefault="00E70149"/>
    <w:p w:rsidR="00E70149" w:rsidRDefault="00E70149"/>
    <w:p w:rsidR="00E70149" w:rsidRDefault="00E70149"/>
    <w:p w:rsidR="00E70149" w:rsidRDefault="00E70149"/>
    <w:p w:rsidR="00E70149" w:rsidRDefault="00E70149"/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5380"/>
        <w:gridCol w:w="786"/>
        <w:gridCol w:w="790"/>
        <w:gridCol w:w="854"/>
        <w:gridCol w:w="2396"/>
      </w:tblGrid>
      <w:tr w:rsidR="00E70149" w:rsidRPr="00CC1015" w:rsidTr="00E70149">
        <w:trPr>
          <w:trHeight w:val="434"/>
        </w:trPr>
        <w:tc>
          <w:tcPr>
            <w:tcW w:w="53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E70149" w:rsidRPr="00CC1015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E70149" w:rsidTr="00E70149">
        <w:trPr>
          <w:trHeight w:val="279"/>
        </w:trPr>
        <w:tc>
          <w:tcPr>
            <w:tcW w:w="10206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РАЙОНОВ РЕСПУБЛИКИ ДАГЕСТАН НА ОСУЩЕСТВЛЕНИЕ ГОСУДАРСТВЕННЫХ ПОЛНОМОЧИЙ РЕСПУБЛИКИ ДАГЕСТАН ПО РАСЧЕТУ И ПРЕДОСТАВЛЕНИЮ ДОТАЦИЙ БЮДЖЕТАМ ПОСЕЛЕНИЯМ НА 2022 ГОД</w:t>
            </w:r>
          </w:p>
        </w:tc>
      </w:tr>
      <w:tr w:rsidR="00E70149" w:rsidTr="00E70149">
        <w:trPr>
          <w:trHeight w:val="420"/>
        </w:trPr>
        <w:tc>
          <w:tcPr>
            <w:tcW w:w="5380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E70149" w:rsidTr="00E70149">
        <w:trPr>
          <w:trHeight w:val="288"/>
        </w:trPr>
        <w:tc>
          <w:tcPr>
            <w:tcW w:w="6166" w:type="dxa"/>
            <w:gridSpan w:val="2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040" w:type="dxa"/>
            <w:gridSpan w:val="3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E70149" w:rsidRPr="00E70149" w:rsidRDefault="00E70149">
      <w:pPr>
        <w:rPr>
          <w:sz w:val="2"/>
          <w:szCs w:val="2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6166"/>
        <w:gridCol w:w="4040"/>
      </w:tblGrid>
      <w:tr w:rsidR="00E70149" w:rsidTr="00E70149">
        <w:trPr>
          <w:trHeight w:val="288"/>
          <w:tblHeader/>
        </w:trPr>
        <w:tc>
          <w:tcPr>
            <w:tcW w:w="6166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0149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35 132,0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104 885,0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51 395,0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47 682,0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36 934,0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101 126,0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80 715,0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34 483,0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43 465,0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50 568,0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64 396,0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65 410,0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32 018,0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72 021,0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40 212,0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50 443,0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39 549,0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52 262,0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56 465,0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18 069,0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38 079,0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42 269,0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35 628,0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113 952,0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75 083,0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51 757,0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15 347,0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66 551,0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65 190,0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47 313,0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75 664,0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27 934,0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72 023,0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64 374,0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114 954,0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55 893,0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55 335,0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51 193,0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31 067,0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36 764,0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65 377,0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B11F70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DA1408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spacing w:line="240" w:lineRule="exact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27895">
              <w:rPr>
                <w:sz w:val="28"/>
                <w:szCs w:val="28"/>
              </w:rPr>
              <w:t>27 820,0</w:t>
            </w:r>
          </w:p>
        </w:tc>
      </w:tr>
      <w:tr w:rsidR="00E70149" w:rsidRPr="00B11F70" w:rsidTr="00E70149">
        <w:trPr>
          <w:trHeight w:val="288"/>
        </w:trPr>
        <w:tc>
          <w:tcPr>
            <w:tcW w:w="61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0149" w:rsidRPr="00DA1408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DA140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04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0149" w:rsidRPr="00F27895" w:rsidRDefault="00E70149" w:rsidP="00E7014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F27895">
              <w:rPr>
                <w:b/>
                <w:sz w:val="28"/>
                <w:szCs w:val="28"/>
              </w:rPr>
              <w:t>2 306 797,0</w:t>
            </w:r>
          </w:p>
        </w:tc>
      </w:tr>
    </w:tbl>
    <w:p w:rsidR="00E70149" w:rsidRDefault="00E70149" w:rsidP="00E70149">
      <w:pPr>
        <w:spacing w:line="240" w:lineRule="exact"/>
        <w:ind w:firstLine="0"/>
        <w:rPr>
          <w:rFonts w:eastAsia="Calibri"/>
          <w:sz w:val="24"/>
          <w:szCs w:val="28"/>
          <w:lang w:eastAsia="ru-RU"/>
        </w:rPr>
      </w:pPr>
    </w:p>
    <w:p w:rsidR="00806A1F" w:rsidRDefault="00806A1F" w:rsidP="00806A1F">
      <w:pPr>
        <w:spacing w:line="240" w:lineRule="exact"/>
        <w:ind w:firstLine="0"/>
        <w:jc w:val="right"/>
        <w:rPr>
          <w:color w:val="000000"/>
          <w:sz w:val="24"/>
          <w:szCs w:val="24"/>
        </w:rPr>
      </w:pPr>
    </w:p>
    <w:p w:rsidR="00806A1F" w:rsidRDefault="00806A1F" w:rsidP="00806A1F">
      <w:pPr>
        <w:spacing w:line="240" w:lineRule="exact"/>
        <w:ind w:firstLin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3</w:t>
      </w:r>
    </w:p>
    <w:p w:rsidR="00806A1F" w:rsidRPr="00806A1F" w:rsidRDefault="00806A1F" w:rsidP="00806A1F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</w:p>
    <w:p w:rsidR="00806A1F" w:rsidRDefault="00806A1F" w:rsidP="00806A1F">
      <w:pPr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B964B2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Распределение 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субвенций, выделяемых бюджетам муниципальных районов и городских округов Республики Дагестан на осуществление полномочий по обеспечению </w:t>
      </w:r>
      <w:r w:rsidRPr="00B964B2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жильем детей-сирот и детей, оставшихся без попечения родителей, 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а также детей, находящихся под опекой (попечительством), не имеющих закрепленного жилого помещения, на 2022 год </w:t>
      </w:r>
    </w:p>
    <w:p w:rsidR="00806A1F" w:rsidRPr="00B964B2" w:rsidRDefault="00806A1F" w:rsidP="00806A1F">
      <w:pPr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06A1F" w:rsidRPr="00806A1F" w:rsidRDefault="00806A1F" w:rsidP="00806A1F">
      <w:pPr>
        <w:spacing w:after="120"/>
        <w:ind w:firstLine="0"/>
        <w:jc w:val="right"/>
        <w:rPr>
          <w:sz w:val="24"/>
          <w:szCs w:val="28"/>
        </w:rPr>
      </w:pPr>
      <w:r w:rsidRPr="00806A1F">
        <w:rPr>
          <w:sz w:val="24"/>
          <w:szCs w:val="28"/>
        </w:rPr>
        <w:t>(тыс. рублей)</w:t>
      </w:r>
    </w:p>
    <w:tbl>
      <w:tblPr>
        <w:tblStyle w:val="af0"/>
        <w:tblW w:w="10376" w:type="dxa"/>
        <w:tbl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78"/>
        <w:gridCol w:w="2701"/>
        <w:gridCol w:w="2058"/>
        <w:gridCol w:w="1739"/>
      </w:tblGrid>
      <w:tr w:rsidR="00806A1F" w:rsidTr="00806A1F">
        <w:trPr>
          <w:trHeight w:val="20"/>
        </w:trPr>
        <w:tc>
          <w:tcPr>
            <w:tcW w:w="387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806A1F">
              <w:rPr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6A1F" w:rsidRDefault="00806A1F" w:rsidP="00806A1F">
            <w:pPr>
              <w:spacing w:line="240" w:lineRule="exact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806A1F">
              <w:rPr>
                <w:b/>
                <w:sz w:val="24"/>
                <w:szCs w:val="24"/>
              </w:rPr>
              <w:t>Республиканский</w:t>
            </w:r>
          </w:p>
          <w:p w:rsidR="00806A1F" w:rsidRDefault="00806A1F" w:rsidP="00806A1F">
            <w:pPr>
              <w:spacing w:line="240" w:lineRule="exact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806A1F">
              <w:rPr>
                <w:b/>
                <w:sz w:val="24"/>
                <w:szCs w:val="24"/>
              </w:rPr>
              <w:t>бюджет</w:t>
            </w:r>
          </w:p>
          <w:p w:rsidR="00806A1F" w:rsidRPr="00806A1F" w:rsidRDefault="00806A1F" w:rsidP="00806A1F">
            <w:pPr>
              <w:spacing w:line="240" w:lineRule="exact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806A1F">
              <w:rPr>
                <w:b/>
                <w:sz w:val="24"/>
                <w:szCs w:val="24"/>
              </w:rPr>
              <w:t>Республики Дагестан</w:t>
            </w:r>
          </w:p>
        </w:tc>
        <w:tc>
          <w:tcPr>
            <w:tcW w:w="205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6A1F" w:rsidRDefault="00806A1F" w:rsidP="00806A1F">
            <w:pPr>
              <w:spacing w:line="240" w:lineRule="exact"/>
              <w:ind w:left="-108" w:right="-151" w:firstLine="0"/>
              <w:jc w:val="center"/>
              <w:rPr>
                <w:b/>
                <w:sz w:val="24"/>
                <w:szCs w:val="24"/>
              </w:rPr>
            </w:pPr>
            <w:r w:rsidRPr="00806A1F">
              <w:rPr>
                <w:b/>
                <w:sz w:val="24"/>
                <w:szCs w:val="24"/>
              </w:rPr>
              <w:t>Федеральный</w:t>
            </w:r>
          </w:p>
          <w:p w:rsidR="00806A1F" w:rsidRPr="00806A1F" w:rsidRDefault="00806A1F" w:rsidP="00806A1F">
            <w:pPr>
              <w:spacing w:line="240" w:lineRule="exact"/>
              <w:ind w:left="-108" w:right="-151" w:firstLine="0"/>
              <w:jc w:val="center"/>
              <w:rPr>
                <w:b/>
                <w:sz w:val="24"/>
                <w:szCs w:val="24"/>
              </w:rPr>
            </w:pPr>
            <w:r w:rsidRPr="00806A1F">
              <w:rPr>
                <w:b/>
                <w:sz w:val="24"/>
                <w:szCs w:val="24"/>
              </w:rPr>
              <w:t>бюджет</w:t>
            </w:r>
          </w:p>
        </w:tc>
        <w:tc>
          <w:tcPr>
            <w:tcW w:w="173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806A1F">
              <w:rPr>
                <w:b/>
                <w:sz w:val="24"/>
                <w:szCs w:val="24"/>
              </w:rPr>
              <w:t>Всего</w:t>
            </w:r>
          </w:p>
        </w:tc>
      </w:tr>
    </w:tbl>
    <w:p w:rsidR="00806A1F" w:rsidRPr="00806A1F" w:rsidRDefault="00806A1F">
      <w:pPr>
        <w:rPr>
          <w:sz w:val="2"/>
          <w:szCs w:val="2"/>
        </w:rPr>
      </w:pPr>
    </w:p>
    <w:tbl>
      <w:tblPr>
        <w:tblStyle w:val="af0"/>
        <w:tblW w:w="10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8"/>
        <w:gridCol w:w="2701"/>
        <w:gridCol w:w="2058"/>
        <w:gridCol w:w="1739"/>
      </w:tblGrid>
      <w:tr w:rsidR="00806A1F" w:rsidTr="00806A1F">
        <w:trPr>
          <w:trHeight w:val="20"/>
          <w:tblHeader/>
        </w:trPr>
        <w:tc>
          <w:tcPr>
            <w:tcW w:w="3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06A1F" w:rsidRPr="00806A1F" w:rsidRDefault="00806A1F" w:rsidP="00806A1F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806A1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06A1F" w:rsidRPr="00806A1F" w:rsidRDefault="00806A1F" w:rsidP="00806A1F">
            <w:pPr>
              <w:spacing w:line="240" w:lineRule="exact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806A1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06A1F" w:rsidRPr="00806A1F" w:rsidRDefault="00806A1F" w:rsidP="00806A1F">
            <w:pPr>
              <w:spacing w:line="240" w:lineRule="exact"/>
              <w:ind w:left="-108" w:right="-151" w:firstLine="0"/>
              <w:jc w:val="center"/>
              <w:rPr>
                <w:b/>
                <w:sz w:val="24"/>
                <w:szCs w:val="24"/>
              </w:rPr>
            </w:pPr>
            <w:r w:rsidRPr="00806A1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06A1F" w:rsidRPr="00806A1F" w:rsidRDefault="00806A1F" w:rsidP="00806A1F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806A1F">
              <w:rPr>
                <w:b/>
                <w:sz w:val="24"/>
                <w:szCs w:val="24"/>
              </w:rPr>
              <w:t>4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1 386,00000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1 254,00000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2 640,00000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33,00000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627,00000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660,00000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154,77000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2 940,63000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3 095,40000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727,22100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727,22100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967,11120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3 062,51880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4 029,63000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37,12500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705,37500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742,50000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3 731,88420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1 390,30980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5 122,19400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660,00000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660,00000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1 353,00000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627,00000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1 980,00000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66,00000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1 254,00000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1 320,00000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2 640,00000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2 640,00000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13 285,80000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4 138,20000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17 424,00000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99,00000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1 881,00000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1 980,00000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8 049,16200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8 049,16200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2 341,57440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2 780,61960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5 122,19400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4 996,74120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3 062,51880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8 059,26000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9 802,18800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2 505,49200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12 307,68000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4 110,22260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1 531,25940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5 641,48200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10 647,24210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1 822,50090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12 469,74300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1 611,85200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1 611,85200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33,00000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627,00000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660,00000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69,86430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1 327,42170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1 397,28600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Лакский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660,00000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660,00000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66,00000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1 254,00000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1 320,00000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4 271,40780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4 593,77820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8 865,18600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49,50000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940,50000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990,00000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3 296,70000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3 296,70000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3 993,00000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627,00000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4 620,00000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3 506,18400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3 506,18400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109,76130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2 085,46470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2 195,22600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11 707,87200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11 707,87200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5 802,66720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3 062,51880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8 865,18600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3 399,00000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1 881,00000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5 280,00000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1 694,55000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1 694,55000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3 586,37070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6 890,66730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10 477,03800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Хивский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1 782,00000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1 782,00000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1 505,79000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7 417,41000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8 923,20000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1 607,10000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1 607,10000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39,79140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756,03660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795,82800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660,00000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660,00000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825,00000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3 135,00000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3 960,00000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Бежтинский участок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79,58280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1 512,07320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1 591,65600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город Махачкала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160 861,14000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160 861,14000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город Дербент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57 814,39283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7 792,10580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65 606,49863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город Буйнакск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9 476,98620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1 488,12180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10 965,10800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outlineLvl w:val="0"/>
              <w:rPr>
                <w:color w:val="000000"/>
              </w:rPr>
            </w:pPr>
            <w:r w:rsidRPr="00806A1F">
              <w:rPr>
                <w:color w:val="000000"/>
              </w:rPr>
              <w:t>город Хасавюрт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37 221,58440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12 089,06160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49 310,64600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город Каспийск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16 394,40000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10 533,60000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26 928,00000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город Кизляр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13 028,40000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10 533,60000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23 562,00000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город Кизилюрт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8 396,52000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8 396,52000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город Избербаш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23 056,70400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12 168,81600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35 225,52000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город Южносухокумск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2 376,00000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2 376,00000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color w:val="000000"/>
              </w:rPr>
            </w:pPr>
            <w:r w:rsidRPr="00806A1F">
              <w:rPr>
                <w:color w:val="000000"/>
              </w:rPr>
              <w:t>город Дагестанские Огни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5 280,00000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0,00000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Cs/>
              </w:rPr>
            </w:pPr>
            <w:r w:rsidRPr="00806A1F">
              <w:rPr>
                <w:bCs/>
              </w:rPr>
              <w:t>5 280,00000</w:t>
            </w:r>
          </w:p>
        </w:tc>
      </w:tr>
      <w:tr w:rsidR="00806A1F" w:rsidRPr="00806A1F" w:rsidTr="00806A1F">
        <w:trPr>
          <w:trHeight w:val="20"/>
        </w:trPr>
        <w:tc>
          <w:tcPr>
            <w:tcW w:w="38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right="-108" w:firstLine="0"/>
              <w:rPr>
                <w:b/>
                <w:color w:val="000000"/>
              </w:rPr>
            </w:pPr>
            <w:r w:rsidRPr="00806A1F">
              <w:rPr>
                <w:b/>
                <w:color w:val="000000"/>
              </w:rPr>
              <w:t>Всего</w:t>
            </w:r>
          </w:p>
        </w:tc>
        <w:tc>
          <w:tcPr>
            <w:tcW w:w="270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/>
              </w:rPr>
            </w:pPr>
            <w:r w:rsidRPr="00806A1F">
              <w:rPr>
                <w:b/>
              </w:rPr>
              <w:t>449 351,16300</w:t>
            </w:r>
          </w:p>
        </w:tc>
        <w:tc>
          <w:tcPr>
            <w:tcW w:w="20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/>
              </w:rPr>
            </w:pPr>
            <w:r w:rsidRPr="00806A1F">
              <w:rPr>
                <w:b/>
              </w:rPr>
              <w:t>120 297,60000</w:t>
            </w:r>
          </w:p>
        </w:tc>
        <w:tc>
          <w:tcPr>
            <w:tcW w:w="173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806A1F" w:rsidRPr="00806A1F" w:rsidRDefault="00806A1F" w:rsidP="00806A1F">
            <w:pPr>
              <w:spacing w:line="240" w:lineRule="exact"/>
              <w:ind w:firstLine="0"/>
              <w:jc w:val="right"/>
              <w:rPr>
                <w:b/>
              </w:rPr>
            </w:pPr>
            <w:r w:rsidRPr="00806A1F">
              <w:rPr>
                <w:b/>
              </w:rPr>
              <w:t>569 648,76300</w:t>
            </w:r>
          </w:p>
        </w:tc>
      </w:tr>
    </w:tbl>
    <w:p w:rsidR="00806A1F" w:rsidRDefault="00806A1F" w:rsidP="00806A1F">
      <w:pPr>
        <w:jc w:val="right"/>
        <w:rPr>
          <w:sz w:val="28"/>
          <w:szCs w:val="28"/>
        </w:rPr>
      </w:pPr>
    </w:p>
    <w:p w:rsidR="00806A1F" w:rsidRDefault="00806A1F" w:rsidP="00E70149">
      <w:pPr>
        <w:spacing w:line="240" w:lineRule="exact"/>
        <w:ind w:firstLine="0"/>
        <w:rPr>
          <w:rFonts w:eastAsia="Calibri"/>
          <w:sz w:val="24"/>
          <w:szCs w:val="28"/>
          <w:lang w:eastAsia="ru-RU"/>
        </w:rPr>
      </w:pPr>
    </w:p>
    <w:sectPr w:rsidR="00806A1F" w:rsidSect="007B07BE">
      <w:headerReference w:type="default" r:id="rId8"/>
      <w:pgSz w:w="11906" w:h="16838"/>
      <w:pgMar w:top="1134" w:right="567" w:bottom="1134" w:left="1134" w:header="709" w:footer="709" w:gutter="0"/>
      <w:pgNumType w:start="9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E88" w:rsidRDefault="00423E88" w:rsidP="00E6379F">
      <w:r>
        <w:separator/>
      </w:r>
    </w:p>
  </w:endnote>
  <w:endnote w:type="continuationSeparator" w:id="0">
    <w:p w:rsidR="00423E88" w:rsidRDefault="00423E8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E88" w:rsidRDefault="00423E88" w:rsidP="00E6379F">
      <w:r>
        <w:separator/>
      </w:r>
    </w:p>
  </w:footnote>
  <w:footnote w:type="continuationSeparator" w:id="0">
    <w:p w:rsidR="00423E88" w:rsidRDefault="00423E8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7B07BE">
          <w:rPr>
            <w:noProof/>
            <w:sz w:val="20"/>
          </w:rPr>
          <w:t>972</w:t>
        </w:r>
        <w:r w:rsidRPr="00B24BA5">
          <w:rPr>
            <w:sz w:val="20"/>
          </w:rPr>
          <w:fldChar w:fldCharType="end"/>
        </w:r>
      </w:p>
    </w:sdtContent>
  </w:sdt>
  <w:p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068E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07BE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06A1F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47C09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149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5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EC1DC-12CF-41E2-AFFB-BD7D59DD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1596</TotalTime>
  <Pages>6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131</cp:revision>
  <cp:lastPrinted>2021-10-10T17:30:00Z</cp:lastPrinted>
  <dcterms:created xsi:type="dcterms:W3CDTF">2021-05-19T08:49:00Z</dcterms:created>
  <dcterms:modified xsi:type="dcterms:W3CDTF">2021-10-10T17:30:00Z</dcterms:modified>
</cp:coreProperties>
</file>